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0A" w:rsidRDefault="005D5EAD">
      <w:r>
        <w:rPr>
          <w:noProof/>
          <w:lang w:eastAsia="zh-TW"/>
        </w:rPr>
        <w:pict>
          <v:shapetype id="_x0000_t202" coordsize="21600,21600" o:spt="202" path="m,l,21600r21600,l21600,xe">
            <v:stroke joinstyle="miter"/>
            <v:path gradientshapeok="t" o:connecttype="rect"/>
          </v:shapetype>
          <v:shape id="_x0000_s1026" type="#_x0000_t202" style="position:absolute;margin-left:29.9pt;margin-top:9.1pt;width:498.2pt;height:131.05pt;z-index:251660288;mso-width-relative:margin;mso-height-relative:margin" fillcolor="white [3201]" strokecolor="#4bacc6 [3208]" strokeweight="1pt">
            <v:stroke dashstyle="dash"/>
            <v:shadow color="#868686"/>
            <v:textbox>
              <w:txbxContent>
                <w:p w:rsidR="00D2466C" w:rsidRDefault="00D2466C" w:rsidP="00D2466C">
                  <w:pPr>
                    <w:jc w:val="center"/>
                    <w:rPr>
                      <w:rFonts w:ascii="Candara" w:hAnsi="Candara"/>
                      <w:color w:val="C00000"/>
                      <w:sz w:val="28"/>
                      <w:szCs w:val="28"/>
                    </w:rPr>
                  </w:pPr>
                  <w:r w:rsidRPr="00D2466C">
                    <w:rPr>
                      <w:rFonts w:ascii="Candara" w:hAnsi="Candara"/>
                      <w:color w:val="C00000"/>
                      <w:sz w:val="28"/>
                      <w:szCs w:val="28"/>
                    </w:rPr>
                    <w:t>St.Andrew’s College of Arts, Science &amp; Commerce, Bandra-West, Mumbai-400050</w:t>
                  </w:r>
                </w:p>
                <w:p w:rsidR="00D2466C" w:rsidRPr="00D2466C" w:rsidRDefault="00D2466C" w:rsidP="00D2466C">
                  <w:pPr>
                    <w:jc w:val="center"/>
                    <w:rPr>
                      <w:rFonts w:ascii="Candara" w:hAnsi="Candara"/>
                      <w:b/>
                      <w:color w:val="C00000"/>
                      <w:sz w:val="28"/>
                      <w:szCs w:val="28"/>
                    </w:rPr>
                  </w:pPr>
                  <w:r w:rsidRPr="00D2466C">
                    <w:rPr>
                      <w:rFonts w:ascii="Candara" w:hAnsi="Candara"/>
                      <w:b/>
                      <w:color w:val="C00000"/>
                      <w:sz w:val="28"/>
                      <w:szCs w:val="28"/>
                    </w:rPr>
                    <w:t>Jr. College Notice dated 15 June 2021</w:t>
                  </w:r>
                </w:p>
                <w:p w:rsidR="00D2466C" w:rsidRDefault="00D2466C" w:rsidP="00D2466C">
                  <w:pPr>
                    <w:rPr>
                      <w:rFonts w:ascii="Candara" w:hAnsi="Candara"/>
                      <w:color w:val="C00000"/>
                      <w:sz w:val="28"/>
                      <w:szCs w:val="28"/>
                    </w:rPr>
                  </w:pPr>
                  <w:r w:rsidRPr="00D2466C">
                    <w:rPr>
                      <w:rFonts w:ascii="Candara" w:hAnsi="Candara"/>
                      <w:b/>
                      <w:color w:val="C00000"/>
                      <w:sz w:val="28"/>
                      <w:szCs w:val="28"/>
                    </w:rPr>
                    <w:t>Reference</w:t>
                  </w:r>
                  <w:r>
                    <w:rPr>
                      <w:rFonts w:ascii="Candara" w:hAnsi="Candara"/>
                      <w:color w:val="C00000"/>
                      <w:sz w:val="28"/>
                      <w:szCs w:val="28"/>
                    </w:rPr>
                    <w:t xml:space="preserve">:  XII STD Hall Ticket &amp; Result- Evaluation &amp; Generation </w:t>
                  </w:r>
                </w:p>
                <w:p w:rsidR="00D2466C" w:rsidRPr="00D2466C" w:rsidRDefault="00D2466C" w:rsidP="00D2466C">
                  <w:pPr>
                    <w:jc w:val="center"/>
                    <w:rPr>
                      <w:rFonts w:ascii="Candara" w:hAnsi="Candara"/>
                      <w:b/>
                      <w:color w:val="25559B"/>
                      <w:sz w:val="28"/>
                      <w:szCs w:val="28"/>
                    </w:rPr>
                  </w:pPr>
                  <w:r w:rsidRPr="00D2466C">
                    <w:rPr>
                      <w:rFonts w:ascii="Candara" w:hAnsi="Candara"/>
                      <w:b/>
                      <w:color w:val="25559B"/>
                      <w:sz w:val="28"/>
                      <w:szCs w:val="28"/>
                    </w:rPr>
                    <w:t>ACADEMIC YEAR: 2020-21</w:t>
                  </w:r>
                </w:p>
              </w:txbxContent>
            </v:textbox>
          </v:shape>
        </w:pict>
      </w:r>
    </w:p>
    <w:p w:rsidR="00D2466C" w:rsidRDefault="00D2466C"/>
    <w:p w:rsidR="00D2466C" w:rsidRPr="00D2466C" w:rsidRDefault="00D2466C" w:rsidP="00D2466C"/>
    <w:p w:rsidR="00D2466C" w:rsidRPr="00D2466C" w:rsidRDefault="00D2466C" w:rsidP="00D2466C"/>
    <w:p w:rsidR="00D2466C" w:rsidRPr="00D2466C" w:rsidRDefault="00D2466C" w:rsidP="00D2466C"/>
    <w:p w:rsidR="00D2466C" w:rsidRPr="00D2466C" w:rsidRDefault="00D2466C" w:rsidP="00D2466C"/>
    <w:p w:rsidR="00D2466C" w:rsidRDefault="00D2466C" w:rsidP="005B2382">
      <w:pPr>
        <w:pStyle w:val="ListParagraph"/>
        <w:numPr>
          <w:ilvl w:val="0"/>
          <w:numId w:val="1"/>
        </w:numPr>
        <w:tabs>
          <w:tab w:val="left" w:pos="3064"/>
        </w:tabs>
        <w:spacing w:after="0" w:line="360" w:lineRule="auto"/>
        <w:ind w:left="749"/>
        <w:jc w:val="both"/>
        <w:rPr>
          <w:rFonts w:ascii="Candara" w:hAnsi="Candara"/>
          <w:sz w:val="24"/>
          <w:szCs w:val="24"/>
        </w:rPr>
      </w:pPr>
      <w:r w:rsidRPr="00D2466C">
        <w:rPr>
          <w:rFonts w:ascii="Candara" w:hAnsi="Candara"/>
          <w:sz w:val="24"/>
          <w:szCs w:val="24"/>
        </w:rPr>
        <w:t xml:space="preserve">XII STD students of academic year 2020-21 are aware that </w:t>
      </w:r>
      <w:r w:rsidRPr="0011769F">
        <w:rPr>
          <w:rFonts w:ascii="Candara" w:hAnsi="Candara"/>
          <w:b/>
          <w:sz w:val="24"/>
          <w:szCs w:val="24"/>
        </w:rPr>
        <w:t>H.S.C Board Examination for Feb-March 2021</w:t>
      </w:r>
      <w:r w:rsidRPr="00D2466C">
        <w:rPr>
          <w:rFonts w:ascii="Candara" w:hAnsi="Candara"/>
          <w:sz w:val="24"/>
          <w:szCs w:val="24"/>
        </w:rPr>
        <w:t xml:space="preserve"> has been officially cancelled by the Maharashtra State Education Board. </w:t>
      </w:r>
    </w:p>
    <w:p w:rsidR="00D2466C" w:rsidRDefault="00D2466C" w:rsidP="005B2382">
      <w:pPr>
        <w:pStyle w:val="ListParagraph"/>
        <w:numPr>
          <w:ilvl w:val="0"/>
          <w:numId w:val="1"/>
        </w:numPr>
        <w:tabs>
          <w:tab w:val="left" w:pos="3064"/>
        </w:tabs>
        <w:spacing w:after="0" w:line="360" w:lineRule="auto"/>
        <w:ind w:left="749"/>
        <w:jc w:val="both"/>
        <w:rPr>
          <w:rFonts w:ascii="Candara" w:hAnsi="Candara"/>
          <w:sz w:val="24"/>
          <w:szCs w:val="24"/>
        </w:rPr>
      </w:pPr>
      <w:r w:rsidRPr="0011769F">
        <w:rPr>
          <w:rFonts w:ascii="Candara" w:hAnsi="Candara"/>
          <w:color w:val="FF0000"/>
          <w:sz w:val="24"/>
          <w:szCs w:val="24"/>
        </w:rPr>
        <w:t>Admission to higher classes would require a H.S.C Mark-sheet</w:t>
      </w:r>
      <w:r>
        <w:rPr>
          <w:rFonts w:ascii="Candara" w:hAnsi="Candara"/>
          <w:sz w:val="24"/>
          <w:szCs w:val="24"/>
        </w:rPr>
        <w:t>.</w:t>
      </w:r>
    </w:p>
    <w:p w:rsidR="00D2466C" w:rsidRDefault="00D2466C" w:rsidP="005B2382">
      <w:pPr>
        <w:pStyle w:val="ListParagraph"/>
        <w:numPr>
          <w:ilvl w:val="0"/>
          <w:numId w:val="1"/>
        </w:numPr>
        <w:tabs>
          <w:tab w:val="left" w:pos="3064"/>
        </w:tabs>
        <w:spacing w:after="0" w:line="360" w:lineRule="auto"/>
        <w:ind w:left="749"/>
        <w:jc w:val="both"/>
        <w:rPr>
          <w:rFonts w:ascii="Candara" w:hAnsi="Candara"/>
          <w:sz w:val="24"/>
          <w:szCs w:val="24"/>
        </w:rPr>
      </w:pPr>
      <w:r w:rsidRPr="0011769F">
        <w:rPr>
          <w:rFonts w:ascii="Candara" w:hAnsi="Candara"/>
          <w:b/>
          <w:sz w:val="24"/>
          <w:szCs w:val="24"/>
        </w:rPr>
        <w:t xml:space="preserve">How the H.S.C Mark-sheet (evaluation scheme) is to be generated? The guidelines for the same will be issued by the H.S.C Board </w:t>
      </w:r>
      <w:r w:rsidR="002D5877" w:rsidRPr="0011769F">
        <w:rPr>
          <w:rFonts w:ascii="Candara" w:hAnsi="Candara"/>
          <w:b/>
          <w:sz w:val="24"/>
          <w:szCs w:val="24"/>
        </w:rPr>
        <w:t>very soon</w:t>
      </w:r>
      <w:r w:rsidR="002D5877">
        <w:rPr>
          <w:rFonts w:ascii="Candara" w:hAnsi="Candara"/>
          <w:sz w:val="24"/>
          <w:szCs w:val="24"/>
        </w:rPr>
        <w:t xml:space="preserve">.  </w:t>
      </w:r>
    </w:p>
    <w:p w:rsidR="002D5877" w:rsidRDefault="002D5877" w:rsidP="005B2382">
      <w:pPr>
        <w:pStyle w:val="ListParagraph"/>
        <w:numPr>
          <w:ilvl w:val="0"/>
          <w:numId w:val="1"/>
        </w:numPr>
        <w:tabs>
          <w:tab w:val="left" w:pos="3064"/>
        </w:tabs>
        <w:spacing w:after="0" w:line="360" w:lineRule="auto"/>
        <w:ind w:left="749"/>
        <w:jc w:val="both"/>
        <w:rPr>
          <w:rFonts w:ascii="Candara" w:hAnsi="Candara"/>
          <w:sz w:val="24"/>
          <w:szCs w:val="24"/>
        </w:rPr>
      </w:pPr>
      <w:r>
        <w:rPr>
          <w:rFonts w:ascii="Candara" w:hAnsi="Candara"/>
          <w:sz w:val="24"/>
          <w:szCs w:val="24"/>
        </w:rPr>
        <w:t>As and when the evaluation scheme for XII STD (2020-21) is announced</w:t>
      </w:r>
      <w:r w:rsidR="005B2382">
        <w:rPr>
          <w:rFonts w:ascii="Candara" w:hAnsi="Candara"/>
          <w:sz w:val="24"/>
          <w:szCs w:val="24"/>
        </w:rPr>
        <w:t>,</w:t>
      </w:r>
      <w:r>
        <w:rPr>
          <w:rFonts w:ascii="Candara" w:hAnsi="Candara"/>
          <w:sz w:val="24"/>
          <w:szCs w:val="24"/>
        </w:rPr>
        <w:t xml:space="preserve"> we will inform the students.</w:t>
      </w:r>
    </w:p>
    <w:p w:rsidR="002D5877" w:rsidRPr="0011769F" w:rsidRDefault="002D5877" w:rsidP="005B2382">
      <w:pPr>
        <w:pStyle w:val="ListParagraph"/>
        <w:numPr>
          <w:ilvl w:val="0"/>
          <w:numId w:val="1"/>
        </w:numPr>
        <w:tabs>
          <w:tab w:val="left" w:pos="3064"/>
        </w:tabs>
        <w:spacing w:after="0" w:line="360" w:lineRule="auto"/>
        <w:ind w:left="749"/>
        <w:jc w:val="both"/>
        <w:rPr>
          <w:rFonts w:ascii="Candara" w:hAnsi="Candara"/>
          <w:color w:val="FF0000"/>
          <w:sz w:val="24"/>
          <w:szCs w:val="24"/>
        </w:rPr>
      </w:pPr>
      <w:r w:rsidRPr="0011769F">
        <w:rPr>
          <w:rFonts w:ascii="Candara" w:hAnsi="Candara"/>
          <w:color w:val="FF0000"/>
          <w:sz w:val="24"/>
          <w:szCs w:val="24"/>
        </w:rPr>
        <w:t>If any weightage is given to XII STD internal examination marks , then College may have to hold some form of internal online exam (as we had no examination for the XII STD 2020-21 due to Covid-19).</w:t>
      </w:r>
    </w:p>
    <w:p w:rsidR="002D5877" w:rsidRPr="0011769F" w:rsidRDefault="002D5877" w:rsidP="005B2382">
      <w:pPr>
        <w:pStyle w:val="ListParagraph"/>
        <w:numPr>
          <w:ilvl w:val="0"/>
          <w:numId w:val="1"/>
        </w:numPr>
        <w:tabs>
          <w:tab w:val="left" w:pos="3064"/>
        </w:tabs>
        <w:spacing w:after="0" w:line="360" w:lineRule="auto"/>
        <w:ind w:left="749"/>
        <w:jc w:val="both"/>
        <w:rPr>
          <w:rFonts w:ascii="Candara" w:hAnsi="Candara"/>
          <w:color w:val="FF0000"/>
          <w:sz w:val="24"/>
          <w:szCs w:val="24"/>
        </w:rPr>
      </w:pPr>
      <w:r w:rsidRPr="0011769F">
        <w:rPr>
          <w:rFonts w:ascii="Candara" w:hAnsi="Candara"/>
          <w:color w:val="FF0000"/>
          <w:sz w:val="24"/>
          <w:szCs w:val="24"/>
        </w:rPr>
        <w:t xml:space="preserve">What will be the portion, pattern of paper, etc all these details students will be informed once the guidelines are issued by the H.S.C Board. </w:t>
      </w:r>
    </w:p>
    <w:p w:rsidR="002D5877" w:rsidRDefault="002D5877" w:rsidP="005B2382">
      <w:pPr>
        <w:pStyle w:val="ListParagraph"/>
        <w:numPr>
          <w:ilvl w:val="0"/>
          <w:numId w:val="1"/>
        </w:numPr>
        <w:tabs>
          <w:tab w:val="left" w:pos="3064"/>
        </w:tabs>
        <w:spacing w:after="0" w:line="360" w:lineRule="auto"/>
        <w:ind w:left="749"/>
        <w:jc w:val="both"/>
        <w:rPr>
          <w:rFonts w:ascii="Candara" w:hAnsi="Candara"/>
          <w:sz w:val="24"/>
          <w:szCs w:val="24"/>
        </w:rPr>
      </w:pPr>
      <w:r>
        <w:rPr>
          <w:rFonts w:ascii="Candara" w:hAnsi="Candara"/>
          <w:sz w:val="24"/>
          <w:szCs w:val="24"/>
        </w:rPr>
        <w:t xml:space="preserve">XII STD </w:t>
      </w:r>
      <w:r w:rsidR="005B2382">
        <w:rPr>
          <w:rFonts w:ascii="Candara" w:hAnsi="Candara"/>
          <w:sz w:val="24"/>
          <w:szCs w:val="24"/>
        </w:rPr>
        <w:t xml:space="preserve">(2020-21) </w:t>
      </w:r>
      <w:r>
        <w:rPr>
          <w:rFonts w:ascii="Candara" w:hAnsi="Candara"/>
          <w:sz w:val="24"/>
          <w:szCs w:val="24"/>
        </w:rPr>
        <w:t>students should have patience and wait for all instructions from the H.S.C Board.</w:t>
      </w:r>
    </w:p>
    <w:p w:rsidR="002D5877" w:rsidRDefault="005B2382" w:rsidP="005B2382">
      <w:pPr>
        <w:pStyle w:val="ListParagraph"/>
        <w:numPr>
          <w:ilvl w:val="0"/>
          <w:numId w:val="1"/>
        </w:numPr>
        <w:tabs>
          <w:tab w:val="left" w:pos="3064"/>
        </w:tabs>
        <w:spacing w:after="0" w:line="360" w:lineRule="auto"/>
        <w:ind w:left="749"/>
        <w:jc w:val="both"/>
        <w:rPr>
          <w:rFonts w:ascii="Candara" w:hAnsi="Candara"/>
          <w:sz w:val="24"/>
          <w:szCs w:val="24"/>
        </w:rPr>
      </w:pPr>
      <w:r w:rsidRPr="0011769F">
        <w:rPr>
          <w:rFonts w:ascii="Candara" w:hAnsi="Candara"/>
          <w:b/>
          <w:color w:val="0070C0"/>
          <w:sz w:val="24"/>
          <w:szCs w:val="24"/>
        </w:rPr>
        <w:t>XII STD students (2020-21) should regularly check College website</w:t>
      </w:r>
      <w:r>
        <w:rPr>
          <w:rFonts w:ascii="Candara" w:hAnsi="Candara"/>
          <w:sz w:val="24"/>
          <w:szCs w:val="24"/>
        </w:rPr>
        <w:t xml:space="preserve">- </w:t>
      </w:r>
      <w:hyperlink r:id="rId5" w:history="1">
        <w:r w:rsidRPr="00545378">
          <w:rPr>
            <w:rStyle w:val="Hyperlink"/>
            <w:rFonts w:ascii="Candara" w:hAnsi="Candara"/>
            <w:sz w:val="24"/>
            <w:szCs w:val="24"/>
          </w:rPr>
          <w:t>www.standrewscollege.ac.in</w:t>
        </w:r>
      </w:hyperlink>
    </w:p>
    <w:p w:rsidR="005B2382" w:rsidRDefault="005B2382" w:rsidP="005B2382">
      <w:pPr>
        <w:pStyle w:val="ListParagraph"/>
        <w:numPr>
          <w:ilvl w:val="0"/>
          <w:numId w:val="1"/>
        </w:numPr>
        <w:tabs>
          <w:tab w:val="left" w:pos="3064"/>
        </w:tabs>
        <w:spacing w:after="0" w:line="360" w:lineRule="auto"/>
        <w:ind w:left="749"/>
        <w:jc w:val="both"/>
        <w:rPr>
          <w:rFonts w:ascii="Candara" w:hAnsi="Candara"/>
          <w:sz w:val="24"/>
          <w:szCs w:val="24"/>
        </w:rPr>
      </w:pPr>
      <w:r>
        <w:rPr>
          <w:rFonts w:ascii="Candara" w:hAnsi="Candara"/>
          <w:sz w:val="24"/>
          <w:szCs w:val="24"/>
        </w:rPr>
        <w:t>As students are aware that many of the students have not collected their Hall Ticket</w:t>
      </w:r>
      <w:r w:rsidR="0073669D">
        <w:rPr>
          <w:rFonts w:ascii="Candara" w:hAnsi="Candara"/>
          <w:sz w:val="24"/>
          <w:szCs w:val="24"/>
        </w:rPr>
        <w:t>, so they are unaware of their Seat number. Since currently lockdown is there, so College has displayed on the College website  the Excel sheet</w:t>
      </w:r>
      <w:r w:rsidR="0011769F">
        <w:rPr>
          <w:rFonts w:ascii="Candara" w:hAnsi="Candara"/>
          <w:sz w:val="24"/>
          <w:szCs w:val="24"/>
        </w:rPr>
        <w:t>s</w:t>
      </w:r>
      <w:r w:rsidR="0073669D">
        <w:rPr>
          <w:rFonts w:ascii="Candara" w:hAnsi="Candara"/>
          <w:sz w:val="24"/>
          <w:szCs w:val="24"/>
        </w:rPr>
        <w:t xml:space="preserve"> of the XII STD students (2020-21 batch) consisting of Student Stream, Name, Roll Number and Seat Number. The same will be put on the Whatsapp group of students. Students should note their seat number very carefully and use it as and when required by College for official purposes.</w:t>
      </w:r>
    </w:p>
    <w:p w:rsidR="0073669D" w:rsidRPr="0073669D" w:rsidRDefault="0073669D" w:rsidP="0073669D">
      <w:pPr>
        <w:pStyle w:val="ListParagraph"/>
        <w:numPr>
          <w:ilvl w:val="0"/>
          <w:numId w:val="1"/>
        </w:numPr>
        <w:tabs>
          <w:tab w:val="left" w:pos="3064"/>
        </w:tabs>
        <w:spacing w:after="0" w:line="360" w:lineRule="auto"/>
        <w:ind w:left="749"/>
        <w:jc w:val="both"/>
        <w:rPr>
          <w:rFonts w:ascii="Candara" w:hAnsi="Candara"/>
          <w:sz w:val="24"/>
          <w:szCs w:val="24"/>
        </w:rPr>
      </w:pPr>
      <w:r>
        <w:rPr>
          <w:rFonts w:ascii="Candara" w:hAnsi="Candara"/>
          <w:sz w:val="24"/>
          <w:szCs w:val="24"/>
        </w:rPr>
        <w:t>As and when the College opens physically or guidelines are received by the College from Education Board we will call students physically to collect their Hall Ticket and if any correction is there they can follow the standard procedure to rectify the same.</w:t>
      </w:r>
    </w:p>
    <w:p w:rsidR="009C0B82" w:rsidRDefault="005D5EAD" w:rsidP="0073669D">
      <w:pPr>
        <w:tabs>
          <w:tab w:val="left" w:pos="6698"/>
        </w:tabs>
        <w:spacing w:after="0" w:line="360" w:lineRule="auto"/>
        <w:jc w:val="both"/>
        <w:rPr>
          <w:rFonts w:ascii="Candara" w:hAnsi="Candara"/>
          <w:sz w:val="24"/>
          <w:szCs w:val="24"/>
        </w:rPr>
      </w:pPr>
      <w:r>
        <w:rPr>
          <w:rFonts w:ascii="Candara" w:hAnsi="Candara"/>
          <w:noProof/>
          <w:sz w:val="24"/>
          <w:szCs w:val="24"/>
        </w:rPr>
        <w:pict>
          <v:shape id="_x0000_s1031" style="position:absolute;left:0;text-align:left;margin-left:275.25pt;margin-top:26.3pt;width:.75pt;height:.2pt;z-index:251663360" coordorigin="10821,23293" coordsize="27,6" path="m10844,23298v,-2,1,-2,3,c10842,23298,10837,23298,10832,23297v-6,-1,-8,-1,-11,-4e" filled="f" strokeweight="1pt">
            <v:stroke endcap="round"/>
            <v:path shadowok="f" o:extrusionok="f" fillok="f" insetpenok="f"/>
            <o:lock v:ext="edit" rotation="t" aspectratio="t" verticies="t" text="t" shapetype="t"/>
            <o:ink i="AK8BHQIEBAEgAGgMAAAAAADAAAAAAAAARljPVIrml8VPjwb4utLhmyIDHWQFFEYAAAAASBVFIxsC&#10;OYsARiMbAjmLAFcNAAAABQM4C2UZIDIJAP7/AwK0n71EMwkA/v8DAvayF0U4CAD+HwKf9LVAFfeb&#10;nT+UODE/AACAOgAAALsKMAmD/jOc/jOdrcbiYIL/AYul/gMXX8aaoIfW043XBYzFYND7GAoAESAA&#10;4XP7+2HXAW==&#10;" annotation="t"/>
          </v:shape>
        </w:pict>
      </w:r>
      <w:r>
        <w:rPr>
          <w:rFonts w:ascii="Candara" w:hAnsi="Candara"/>
          <w:noProof/>
          <w:sz w:val="24"/>
          <w:szCs w:val="24"/>
        </w:rPr>
        <w:pict>
          <v:shape id="_x0000_s1052" style="position:absolute;left:0;text-align:left;margin-left:396.55pt;margin-top:65.9pt;width:.4pt;height:.55pt;z-index:251666432" coordorigin="15100,24689" coordsize="15,20" path="m15111,24689v,1,,6,-1,7c15104,24699,15108,24694,15106,24699v3,,-2,,1,-2c15109,24695,15113,24694,15114,24691v1,-5,-2,4,-3,5c15105,24702,15103,24704,15100,24708e" filled="f" strokeweight="1pt">
            <v:stroke endcap="round"/>
            <v:path shadowok="f" o:extrusionok="f" fillok="f" insetpenok="f"/>
            <o:lock v:ext="edit" rotation="t" aspectratio="t" verticies="t" text="t" shapetype="t"/>
            <o:ink i="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" annotation="t"/>
          </v:shape>
        </w:pict>
      </w:r>
      <w:r>
        <w:rPr>
          <w:rFonts w:ascii="Candara" w:hAnsi="Candara"/>
          <w:noProof/>
          <w:sz w:val="24"/>
          <w:szCs w:val="24"/>
        </w:rPr>
        <w:pict>
          <v:shape id="_x0000_s1054" style="position:absolute;left:0;text-align:left;margin-left:367.45pt;margin-top:5.8pt;width:133.15pt;height:76pt;z-index:251668480" coordorigin="14074,22569" coordsize="4697,2681" path="m14398,23877v,3,,6,,9em14405,23792v-2,-11,-5,-23,-6,-34c14398,23745,14396,23731,14395,23719v,-1,,-2,,-3c14394,23725,14393,23730,14392,23739v-8,54,-5,108,-4,162c14391,24023,14394,24146,14398,24268v5,160,9,320,16,480c14420,24874,14428,25001,14438,25127v6,64,8,81,12,122em14482,23487v-1,6,-7,-10,-7,-4c14474,23521,14483,23562,14489,23599v17,101,38,200,58,300c14577,24046,14606,24193,14638,24340v24,111,53,221,85,330c14737,24718,14741,24732,14750,24763em14076,24882v8,-6,7,-9,15,-15c14133,24833,14180,24804,14224,24773v116,-83,231,-166,345,-252em14865,24600v6,1,-6,17,,16c14872,24615,14886,24606,14893,24603v39,-18,77,-42,113,-65c15064,24501,15117,24452,15154,24394v49,-76,74,-161,98,-246c15275,24067,15293,23986,15295,23903v,8,-2,-3,-1,5c15301,23968,15313,24029,15341,24083v20,38,47,69,90,79c15500,24179,15588,24137,15649,24111v52,-25,70,-33,103,-52em15872,23442v-10,-8,-21,-16,-31,-23c15833,23443,15829,23466,15825,23491v-10,66,-16,133,-14,199c15813,23755,15820,23826,15847,23886v22,49,60,82,112,96c16075,24012,16207,23966,16313,23923v23,-10,47,-21,70,-31em16867,23609v-35,-19,-38,-29,-84,-14c16734,23611,16685,23647,16643,23676v-40,28,-105,70,-112,124c16527,23832,16552,23847,16580,23852v60,10,135,-20,186,-48c16816,23776,16864,23737,16900,23694v16,-19,23,-40,34,-60c16935,23633,16935,23633,16936,23632v-5,11,-11,20,-15,32c16914,23684,16894,23751,16923,23766v25,13,40,1,66,-9c17035,23738,17079,23692,17113,23658v55,-56,101,-140,172,-177c17324,23460,17359,23487,17390,23511v32,25,53,44,95,32c17518,23534,17547,23506,17570,23483v32,-31,62,-67,87,-104c17657,23378,17658,23376,17658,23375v3,5,6,12,10,17c17685,23416,17704,23442,17732,23454v47,20,98,8,146,-2em18231,23244v26,-48,29,-64,23,-111c18225,23131,18224,23125,18192,23141v-67,33,-167,146,-162,227c18033,23391,18033,23397,18040,23411v56,11,93,4,144,-34c18331,23267,18398,23056,18408,22881v5,-89,-3,-186,-54,-262c18321,22571,18252,22551,18204,22589v-50,39,-68,109,-74,168c18122,22840,18132,22925,18157,23004v21,66,52,128,90,186c18299,23269,18370,23329,18438,23393v39,37,70,75,71,130c18509,23532,18482,23560,18478,23565v-17,22,-40,42,-59,60c18457,23602,18492,23578,18529,23553v80,-54,160,-106,241,-158e" filled="f" strokeweight="1pt">
            <v:stroke endcap="round"/>
            <v:path shadowok="f" o:extrusionok="f" fillok="f" insetpenok="f"/>
            <o:lock v:ext="edit" rotation="t" aspectratio="t" verticies="t" text="t" shapetype="t"/>
            <o:ink i="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" annotation="t"/>
          </v:shape>
        </w:pict>
      </w:r>
      <w:r>
        <w:rPr>
          <w:rFonts w:ascii="Candara" w:hAnsi="Candara"/>
          <w:noProof/>
          <w:sz w:val="24"/>
          <w:szCs w:val="24"/>
        </w:rPr>
        <w:pict>
          <v:shape id="_x0000_s1055" style="position:absolute;left:0;text-align:left;margin-left:412.8pt;margin-top:1275.05pt;width:0;height:0;z-index:251669504" coordorigin="5671,24366" coordsize="1,1" path="m5671,24366r,e" filled="f" strokeweight="1pt">
            <v:stroke endcap="round"/>
            <v:path shadowok="f" o:extrusionok="f" fillok="f" insetpenok="f"/>
            <o:lock v:ext="edit" rotation="t" aspectratio="t" verticies="t" text="t" shapetype="t"/>
            <o:ink i="AIUBHQICAgEgAGgMAAAAAADAAAAAAAAARljPVIrml8VPjwb4utLhmyIDHWQFFEYAAAAASBVFIxsC&#10;OYsARiMbAjmLAFcNAAAABQILZRkUMggArBUC1LjiQTMIAIAMAkO34kEVckfsQXJH7EEAAIA6AAAA&#10;uwoTAQlgAAtnIAoAESAAzXfn/GHXAW==&#10;" annotation="t"/>
          </v:shape>
        </w:pict>
      </w:r>
      <w:r w:rsidR="0073669D">
        <w:rPr>
          <w:rFonts w:ascii="Candara" w:hAnsi="Candara"/>
          <w:sz w:val="24"/>
          <w:szCs w:val="24"/>
        </w:rPr>
        <w:t xml:space="preserve">        Date: 15 June 2021</w:t>
      </w:r>
      <w:r w:rsidR="0073669D">
        <w:rPr>
          <w:rFonts w:ascii="Candara" w:hAnsi="Candara"/>
          <w:sz w:val="24"/>
          <w:szCs w:val="24"/>
        </w:rPr>
        <w:tab/>
      </w:r>
      <w:r w:rsidRPr="005D5EAD">
        <w:rPr>
          <w:rFonts w:ascii="Candara" w:hAnsi="Candar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6.3pt">
            <v:imagedata r:id="rId6" o:title=""/>
            <o:lock v:ext="edit" ungrouping="t" rotation="t" cropping="t" verticies="t" text="t" grouping="t"/>
            <o:signatureline v:ext="edit" id="{2A258C07-EFC6-4DBF-B208-561D95AD4ECF}" provid="{00000000-0000-0000-0000-000000000000}" o:suggestedsigner="Mr. Frederick Arland" o:suggestedsigner2="Vice-Principal" issignatureline="t"/>
          </v:shape>
        </w:pict>
      </w:r>
      <w:r>
        <w:rPr>
          <w:rFonts w:ascii="Candara" w:hAnsi="Candara"/>
          <w:noProof/>
          <w:sz w:val="24"/>
          <w:szCs w:val="24"/>
        </w:rPr>
        <w:pict>
          <v:shape id="_x0000_s1057" style="position:absolute;left:0;text-align:left;margin-left:157.7pt;margin-top:6.4pt;width:65.35pt;height:23.5pt;z-index:251671552;mso-position-horizontal-relative:text;mso-position-vertical-relative:text" coordorigin="6675,1477" coordsize="2305,828" path="m6675,2304r,em8979,1477r,e" filled="f" strokeweight="1pt">
            <v:stroke endcap="round"/>
            <v:path shadowok="f" o:extrusionok="f" fillok="f" insetpenok="f"/>
            <o:lock v:ext="edit" rotation="t" aspectratio="t" verticies="t" text="t" shapetype="t"/>
            <o:ink i="ALYBHQOwAUIBIABoDAAAAAAAwAAAAAAAAEZYz1SK5pfFT48G+LrS4ZsiAx1kBRRGAAAAAEgVRSMb&#10;AjmLAEYjGwI5iwBXDQAAAAUCC2UZFDIIAKwVAtS44kEzCACADAJDt+JBDyoQckfsQQAAAAAAAAAA&#10;ckfsQQAAgDoAAAAAFXJH7EFyR+xBAACAOgAAgDoKEgEJcQAITgoAESDg0ODv/GHXARcBChIBCkwA&#10;B2QKABEgYNHdDf1h1wF=&#10;" annotation="t"/>
          </v:shape>
        </w:pict>
      </w:r>
    </w:p>
    <w:p w:rsidR="009C0B82" w:rsidRDefault="009C0B82" w:rsidP="0073669D">
      <w:pPr>
        <w:tabs>
          <w:tab w:val="left" w:pos="6698"/>
        </w:tabs>
        <w:spacing w:after="0" w:line="360" w:lineRule="auto"/>
        <w:jc w:val="both"/>
        <w:rPr>
          <w:rFonts w:ascii="Candara" w:hAnsi="Candara"/>
          <w:sz w:val="24"/>
          <w:szCs w:val="24"/>
        </w:rPr>
      </w:pPr>
    </w:p>
    <w:sectPr w:rsidR="009C0B82" w:rsidSect="0073669D">
      <w:pgSz w:w="12240" w:h="15840"/>
      <w:pgMar w:top="270" w:right="450" w:bottom="36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F592A"/>
    <w:multiLevelType w:val="hybridMultilevel"/>
    <w:tmpl w:val="EF3A12E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2466C"/>
    <w:rsid w:val="00013A0A"/>
    <w:rsid w:val="0011769F"/>
    <w:rsid w:val="00240B06"/>
    <w:rsid w:val="002D5877"/>
    <w:rsid w:val="005B2382"/>
    <w:rsid w:val="005D5EAD"/>
    <w:rsid w:val="00724427"/>
    <w:rsid w:val="0073669D"/>
    <w:rsid w:val="009C0B82"/>
    <w:rsid w:val="00D2466C"/>
    <w:rsid w:val="00D71750"/>
    <w:rsid w:val="00E91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66C"/>
    <w:rPr>
      <w:rFonts w:ascii="Tahoma" w:hAnsi="Tahoma" w:cs="Tahoma"/>
      <w:sz w:val="16"/>
      <w:szCs w:val="16"/>
    </w:rPr>
  </w:style>
  <w:style w:type="paragraph" w:styleId="ListParagraph">
    <w:name w:val="List Paragraph"/>
    <w:basedOn w:val="Normal"/>
    <w:uiPriority w:val="34"/>
    <w:qFormat/>
    <w:rsid w:val="00D2466C"/>
    <w:pPr>
      <w:ind w:left="720"/>
      <w:contextualSpacing/>
    </w:pPr>
  </w:style>
  <w:style w:type="character" w:styleId="Hyperlink">
    <w:name w:val="Hyperlink"/>
    <w:basedOn w:val="DefaultParagraphFont"/>
    <w:uiPriority w:val="99"/>
    <w:unhideWhenUsed/>
    <w:rsid w:val="005B23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standrewscolleg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FEDRICK</dc:creator>
  <cp:keywords/>
  <dc:description/>
  <cp:lastModifiedBy>FEDRICK</cp:lastModifiedBy>
  <cp:revision>7</cp:revision>
  <dcterms:created xsi:type="dcterms:W3CDTF">2021-06-15T14:48:00Z</dcterms:created>
  <dcterms:modified xsi:type="dcterms:W3CDTF">2021-06-15T15:45:00Z</dcterms:modified>
</cp:coreProperties>
</file>