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825"/>
        <w:gridCol w:w="1240"/>
        <w:gridCol w:w="6665"/>
        <w:gridCol w:w="620"/>
      </w:tblGrid>
      <w:tr w:rsidR="00A26854" w:rsidTr="004F0A7E">
        <w:trPr>
          <w:trHeight w:val="440"/>
        </w:trPr>
        <w:tc>
          <w:tcPr>
            <w:tcW w:w="825" w:type="dxa"/>
          </w:tcPr>
          <w:p w:rsidR="00A26854" w:rsidRPr="00A26854" w:rsidRDefault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Sr.no.</w:t>
            </w:r>
          </w:p>
        </w:tc>
        <w:tc>
          <w:tcPr>
            <w:tcW w:w="7905" w:type="dxa"/>
            <w:gridSpan w:val="2"/>
          </w:tcPr>
          <w:p w:rsidR="00A26854" w:rsidRDefault="00A2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4F0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F0A7E">
              <w:rPr>
                <w:rFonts w:ascii="Times New Roman" w:hAnsi="Times New Roman" w:cs="Times New Roman"/>
                <w:b/>
                <w:sz w:val="24"/>
                <w:szCs w:val="24"/>
              </w:rPr>
              <w:t>Volume VIII November 2021</w:t>
            </w:r>
          </w:p>
          <w:p w:rsidR="004F0A7E" w:rsidRPr="004F0A7E" w:rsidRDefault="004F0A7E" w:rsidP="004F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Andrean Research Journal</w:t>
            </w:r>
          </w:p>
        </w:tc>
        <w:tc>
          <w:tcPr>
            <w:tcW w:w="620" w:type="dxa"/>
          </w:tcPr>
          <w:p w:rsidR="00A26854" w:rsidRPr="00A26854" w:rsidRDefault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Pg. No.</w:t>
            </w:r>
          </w:p>
        </w:tc>
      </w:tr>
      <w:tr w:rsidR="004F0A7E" w:rsidTr="004F0A7E">
        <w:trPr>
          <w:trHeight w:val="440"/>
        </w:trPr>
        <w:tc>
          <w:tcPr>
            <w:tcW w:w="825" w:type="dxa"/>
          </w:tcPr>
          <w:p w:rsidR="004F0A7E" w:rsidRPr="00A26854" w:rsidRDefault="004F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2"/>
          </w:tcPr>
          <w:p w:rsidR="004F0A7E" w:rsidRPr="004F0A7E" w:rsidRDefault="004F0A7E" w:rsidP="004F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Editor's Note</w:t>
            </w:r>
          </w:p>
          <w:p w:rsidR="004F0A7E" w:rsidRPr="00A26854" w:rsidRDefault="004F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4F0A7E" w:rsidRPr="00A26854" w:rsidRDefault="004F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A7E" w:rsidTr="004F0A7E">
        <w:tc>
          <w:tcPr>
            <w:tcW w:w="825" w:type="dxa"/>
            <w:vMerge w:val="restart"/>
          </w:tcPr>
          <w:p w:rsidR="004F0A7E" w:rsidRPr="00A26854" w:rsidRDefault="004F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4F0A7E" w:rsidRPr="00A26854" w:rsidRDefault="004F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Prashant D. </w:t>
            </w:r>
            <w:proofErr w:type="spellStart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Tari</w:t>
            </w:r>
            <w:proofErr w:type="spellEnd"/>
          </w:p>
        </w:tc>
        <w:tc>
          <w:tcPr>
            <w:tcW w:w="620" w:type="dxa"/>
            <w:vMerge w:val="restart"/>
          </w:tcPr>
          <w:p w:rsidR="004F0A7E" w:rsidRPr="00A26854" w:rsidRDefault="004F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</w:tr>
      <w:tr w:rsidR="004F0A7E" w:rsidTr="004F0A7E">
        <w:trPr>
          <w:trHeight w:val="827"/>
        </w:trPr>
        <w:tc>
          <w:tcPr>
            <w:tcW w:w="825" w:type="dxa"/>
            <w:vMerge/>
          </w:tcPr>
          <w:p w:rsidR="004F0A7E" w:rsidRPr="00A26854" w:rsidRDefault="004F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F0A7E" w:rsidRPr="00A26854" w:rsidRDefault="004F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6665" w:type="dxa"/>
          </w:tcPr>
          <w:p w:rsidR="004F0A7E" w:rsidRPr="004F0A7E" w:rsidRDefault="004F0A7E" w:rsidP="00A26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Perception of online lecture recordings: A case study with</w:t>
            </w:r>
          </w:p>
          <w:p w:rsidR="004F0A7E" w:rsidRPr="004F0A7E" w:rsidRDefault="004F0A7E" w:rsidP="00A26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undergraduate commerce students in the course of</w:t>
            </w:r>
          </w:p>
          <w:p w:rsidR="004F0A7E" w:rsidRPr="004F0A7E" w:rsidRDefault="004F0A7E" w:rsidP="004F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 &amp; Statistics</w:t>
            </w:r>
          </w:p>
        </w:tc>
        <w:tc>
          <w:tcPr>
            <w:tcW w:w="620" w:type="dxa"/>
            <w:vMerge/>
          </w:tcPr>
          <w:p w:rsidR="004F0A7E" w:rsidRPr="00A26854" w:rsidRDefault="004F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7E" w:rsidTr="004F0A7E">
        <w:tc>
          <w:tcPr>
            <w:tcW w:w="825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Ninoshka</w:t>
            </w:r>
            <w:proofErr w:type="spellEnd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D'Silva</w:t>
            </w:r>
            <w:proofErr w:type="spellEnd"/>
          </w:p>
          <w:p w:rsidR="004F0A7E" w:rsidRPr="004F0A7E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4F0A7E" w:rsidTr="004F0A7E">
        <w:tc>
          <w:tcPr>
            <w:tcW w:w="825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A Study on the Impact of Thumbnails on YouTube amongst</w:t>
            </w:r>
          </w:p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Teenagers in Mumbai</w:t>
            </w:r>
          </w:p>
          <w:p w:rsidR="004F0A7E" w:rsidRPr="004F0A7E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7E" w:rsidTr="004F0A7E">
        <w:tc>
          <w:tcPr>
            <w:tcW w:w="825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Janine Coelho</w:t>
            </w:r>
          </w:p>
          <w:p w:rsidR="004F0A7E" w:rsidRPr="004F0A7E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</w:tr>
      <w:tr w:rsidR="004F0A7E" w:rsidTr="004F0A7E">
        <w:tc>
          <w:tcPr>
            <w:tcW w:w="825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A Brief History of Vaccines in India</w:t>
            </w:r>
          </w:p>
          <w:p w:rsidR="004F0A7E" w:rsidRPr="004F0A7E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7E" w:rsidTr="004F0A7E">
        <w:tc>
          <w:tcPr>
            <w:tcW w:w="825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Rachel </w:t>
            </w:r>
            <w:proofErr w:type="spellStart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Shinde</w:t>
            </w:r>
            <w:proofErr w:type="spellEnd"/>
          </w:p>
        </w:tc>
        <w:tc>
          <w:tcPr>
            <w:tcW w:w="620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29-35</w:t>
            </w:r>
          </w:p>
        </w:tc>
      </w:tr>
      <w:tr w:rsidR="004F0A7E" w:rsidTr="004F0A7E">
        <w:tc>
          <w:tcPr>
            <w:tcW w:w="825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Artificial Intelligence, a Threat or a Blessing</w:t>
            </w:r>
          </w:p>
          <w:p w:rsidR="004F0A7E" w:rsidRPr="004F0A7E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7E" w:rsidTr="004F0A7E">
        <w:tc>
          <w:tcPr>
            <w:tcW w:w="825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Kevin M. Miranda</w:t>
            </w:r>
          </w:p>
        </w:tc>
        <w:tc>
          <w:tcPr>
            <w:tcW w:w="620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36-48</w:t>
            </w:r>
          </w:p>
        </w:tc>
      </w:tr>
      <w:tr w:rsidR="004F0A7E" w:rsidTr="004F0A7E">
        <w:tc>
          <w:tcPr>
            <w:tcW w:w="825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Investment Opportunities Under Section 80C of the Income Tax Act</w:t>
            </w:r>
          </w:p>
          <w:p w:rsidR="004F0A7E" w:rsidRPr="004F0A7E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7E" w:rsidTr="004F0A7E">
        <w:trPr>
          <w:trHeight w:val="467"/>
        </w:trPr>
        <w:tc>
          <w:tcPr>
            <w:tcW w:w="825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Hannah Philip Ambrose</w:t>
            </w:r>
          </w:p>
        </w:tc>
        <w:tc>
          <w:tcPr>
            <w:tcW w:w="620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49-57</w:t>
            </w:r>
          </w:p>
        </w:tc>
      </w:tr>
      <w:tr w:rsidR="004F0A7E" w:rsidTr="004F0A7E">
        <w:tc>
          <w:tcPr>
            <w:tcW w:w="825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Microfinance in India - A State Wise Analysis</w:t>
            </w:r>
          </w:p>
          <w:p w:rsidR="004F0A7E" w:rsidRPr="004F0A7E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7E" w:rsidTr="004F0A7E">
        <w:tc>
          <w:tcPr>
            <w:tcW w:w="825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Priya</w:t>
            </w:r>
            <w:proofErr w:type="spellEnd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Shahi</w:t>
            </w:r>
            <w:proofErr w:type="spellEnd"/>
          </w:p>
        </w:tc>
        <w:tc>
          <w:tcPr>
            <w:tcW w:w="620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58-66</w:t>
            </w:r>
          </w:p>
        </w:tc>
      </w:tr>
      <w:tr w:rsidR="004F0A7E" w:rsidTr="004F0A7E">
        <w:tc>
          <w:tcPr>
            <w:tcW w:w="825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 xml:space="preserve">Existence of Fixed Points for </w:t>
            </w:r>
            <w:proofErr w:type="spellStart"/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Perov</w:t>
            </w:r>
            <w:proofErr w:type="spellEnd"/>
            <w:r w:rsidRPr="004F0A7E">
              <w:rPr>
                <w:rFonts w:ascii="Times New Roman" w:hAnsi="Times New Roman" w:cs="Times New Roman"/>
                <w:sz w:val="24"/>
                <w:szCs w:val="24"/>
              </w:rPr>
              <w:t xml:space="preserve"> type</w:t>
            </w:r>
          </w:p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F-contractions of Hardy-Rogers-Type</w:t>
            </w:r>
          </w:p>
          <w:p w:rsidR="004F0A7E" w:rsidRPr="004F0A7E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7E" w:rsidTr="004F0A7E">
        <w:tc>
          <w:tcPr>
            <w:tcW w:w="825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Samson </w:t>
            </w:r>
            <w:proofErr w:type="spellStart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Carvalho</w:t>
            </w:r>
            <w:proofErr w:type="spellEnd"/>
          </w:p>
        </w:tc>
        <w:tc>
          <w:tcPr>
            <w:tcW w:w="620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67-80</w:t>
            </w:r>
          </w:p>
        </w:tc>
      </w:tr>
      <w:tr w:rsidR="004F0A7E" w:rsidTr="004F0A7E">
        <w:tc>
          <w:tcPr>
            <w:tcW w:w="825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The Relationship between Adult Attachment Styles,</w:t>
            </w:r>
          </w:p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 xml:space="preserve">Coping </w:t>
            </w:r>
            <w:proofErr w:type="spellStart"/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Behaviours</w:t>
            </w:r>
            <w:proofErr w:type="spellEnd"/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, Affective States and the Adherence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Covid-19 Pandemic Guidelines</w:t>
            </w:r>
          </w:p>
          <w:p w:rsidR="004F0A7E" w:rsidRPr="004F0A7E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7E" w:rsidTr="004F0A7E">
        <w:tc>
          <w:tcPr>
            <w:tcW w:w="825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Belinda </w:t>
            </w:r>
            <w:proofErr w:type="spellStart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Emelin</w:t>
            </w:r>
            <w:proofErr w:type="spellEnd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Jones</w:t>
            </w:r>
          </w:p>
        </w:tc>
        <w:tc>
          <w:tcPr>
            <w:tcW w:w="620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81-89</w:t>
            </w:r>
          </w:p>
        </w:tc>
      </w:tr>
      <w:tr w:rsidR="004F0A7E" w:rsidTr="004F0A7E">
        <w:tc>
          <w:tcPr>
            <w:tcW w:w="825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The Redeemer Figure in Clint Eastwood Films and its</w:t>
            </w:r>
          </w:p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Ideological Implications</w:t>
            </w:r>
          </w:p>
          <w:p w:rsidR="004F0A7E" w:rsidRPr="004F0A7E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7E" w:rsidTr="004F0A7E">
        <w:tc>
          <w:tcPr>
            <w:tcW w:w="825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Shruti</w:t>
            </w:r>
            <w:proofErr w:type="spellEnd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Warrier</w:t>
            </w:r>
            <w:proofErr w:type="spellEnd"/>
          </w:p>
        </w:tc>
        <w:tc>
          <w:tcPr>
            <w:tcW w:w="620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90-96</w:t>
            </w:r>
          </w:p>
        </w:tc>
      </w:tr>
      <w:tr w:rsidR="004F0A7E" w:rsidTr="004F0A7E">
        <w:tc>
          <w:tcPr>
            <w:tcW w:w="825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Survival and Freedom: Challenges in Representation of</w:t>
            </w:r>
          </w:p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a Woman in a Man's World Through the Character of</w:t>
            </w:r>
          </w:p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Draupadi</w:t>
            </w:r>
            <w:proofErr w:type="spellEnd"/>
            <w:r w:rsidRPr="004F0A7E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Mahabharata</w:t>
            </w:r>
          </w:p>
        </w:tc>
        <w:tc>
          <w:tcPr>
            <w:tcW w:w="620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7E" w:rsidTr="004F0A7E">
        <w:tc>
          <w:tcPr>
            <w:tcW w:w="825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Gomes</w:t>
            </w:r>
          </w:p>
        </w:tc>
        <w:tc>
          <w:tcPr>
            <w:tcW w:w="620" w:type="dxa"/>
            <w:vMerge w:val="restart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F0A7E" w:rsidTr="004F0A7E">
        <w:tc>
          <w:tcPr>
            <w:tcW w:w="825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4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6665" w:type="dxa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Book review - “</w:t>
            </w:r>
            <w:proofErr w:type="spellStart"/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Chanakya</w:t>
            </w:r>
            <w:proofErr w:type="spellEnd"/>
            <w:r w:rsidRPr="004F0A7E">
              <w:rPr>
                <w:rFonts w:ascii="Times New Roman" w:hAnsi="Times New Roman" w:cs="Times New Roman"/>
                <w:sz w:val="24"/>
                <w:szCs w:val="24"/>
              </w:rPr>
              <w:t xml:space="preserve"> in you” by </w:t>
            </w:r>
            <w:proofErr w:type="spellStart"/>
            <w:r w:rsidRPr="004F0A7E">
              <w:rPr>
                <w:rFonts w:ascii="Times New Roman" w:hAnsi="Times New Roman" w:cs="Times New Roman"/>
                <w:sz w:val="24"/>
                <w:szCs w:val="24"/>
              </w:rPr>
              <w:t>Radhakishnan</w:t>
            </w:r>
            <w:proofErr w:type="spellEnd"/>
            <w:r w:rsidRPr="004F0A7E">
              <w:rPr>
                <w:rFonts w:ascii="Times New Roman" w:hAnsi="Times New Roman" w:cs="Times New Roman"/>
                <w:sz w:val="24"/>
                <w:szCs w:val="24"/>
              </w:rPr>
              <w:t xml:space="preserve"> Pillai</w:t>
            </w:r>
          </w:p>
        </w:tc>
        <w:tc>
          <w:tcPr>
            <w:tcW w:w="620" w:type="dxa"/>
            <w:vMerge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A7E" w:rsidTr="00EB225F">
        <w:tc>
          <w:tcPr>
            <w:tcW w:w="825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2"/>
          </w:tcPr>
          <w:p w:rsidR="004F0A7E" w:rsidRPr="004F0A7E" w:rsidRDefault="004F0A7E" w:rsidP="00334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About Contributors</w:t>
            </w:r>
          </w:p>
        </w:tc>
        <w:tc>
          <w:tcPr>
            <w:tcW w:w="620" w:type="dxa"/>
          </w:tcPr>
          <w:p w:rsidR="004F0A7E" w:rsidRPr="00A26854" w:rsidRDefault="004F0A7E" w:rsidP="00A26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BD1" w:rsidRDefault="00E16BD1"/>
    <w:sectPr w:rsidR="00E16BD1" w:rsidSect="00BC713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B3"/>
    <w:rsid w:val="0033438F"/>
    <w:rsid w:val="004020B3"/>
    <w:rsid w:val="004F0A7E"/>
    <w:rsid w:val="00A26854"/>
    <w:rsid w:val="00BC7135"/>
    <w:rsid w:val="00E1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D27A2-378A-4C93-A89B-D399AE19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</dc:creator>
  <cp:keywords/>
  <dc:description/>
  <cp:lastModifiedBy>comp</cp:lastModifiedBy>
  <cp:revision>4</cp:revision>
  <dcterms:created xsi:type="dcterms:W3CDTF">2022-01-24T08:30:00Z</dcterms:created>
  <dcterms:modified xsi:type="dcterms:W3CDTF">2022-02-04T02:31:00Z</dcterms:modified>
</cp:coreProperties>
</file>